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suppressAutoHyphens/>
        <w:hyphenationLines w:val="0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Defesa de Dissertação - inserção na Plataforma Sucupira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1) Dados gerais: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Título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Discente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Data de defesa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2) Detalhamento: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Resumo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Palavras-chave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Abstract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Keywords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3) Contexto: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Linha de pesquisa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Projeto de pesquisa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4) Banca examinadora: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Categoria (docente ou participante externo)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i/>
          <w:iCs/>
        </w:rPr>
      </w:pPr>
      <w:r>
        <w:rPr>
          <w:rFonts w:ascii="Arial" w:hAnsi="Arial" w:eastAsia="Arial" w:cs="Arial"/>
          <w:i/>
          <w:iCs/>
        </w:rPr>
        <w:t>* Caso seja participante externo, favor informar o CPF, caso seja necessário novo cadastro.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Nome (ao menos três nomes, inlcuindo o orientador)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5) Financiador: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Caso tenha bolsa ou outro financiamento, informar a fonte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Número de meses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6) Documento: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Deseja autorizar a divulgação do trabalho? (  )SIM      ou   (  )NÃO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i/>
          <w:iCs/>
        </w:rPr>
      </w:pPr>
      <w:r>
        <w:rPr>
          <w:rFonts w:ascii="Arial" w:hAnsi="Arial" w:eastAsia="Arial" w:cs="Arial"/>
          <w:i/>
          <w:iCs/>
        </w:rPr>
        <w:t>* A CAPES alerta que a divulgação indevida de teses e dissertações não autorizadas é de responsabilidade do programa de pós-graduação que efetuou o upload, e que se exime de qualquer responsabilidade advinda da supracitada divulgação. Favor verificar e confirmar a autorização do autor da tese/dissertação para divulgação do trabalho.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Arquivo PDF (limite de 250 MB)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7) Atividade futura: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Tipo de vínculo empregatício (CLT, Servidor público, Aposentado, Colaborador ou Bolsa de fixação)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Tipo de instituição (Empresa pública ou estatal, Empresa privada, Outros ou Instituição de ensino e pesquisa)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Expectativa de atuação (Ensino e pesquisa, Pesquisa, Empresas, Autônomo ou Outros)</w:t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suppressAutoHyphens/>
        <w:hyphenationLines w:val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Mesma área de atuação?   (  )SIM    ou    (  )NÃO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9146922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Ernesto Quast</cp:lastModifiedBy>
  <cp:revision>3</cp:revision>
  <dcterms:created xsi:type="dcterms:W3CDTF">2023-03-18T12:48:10Z</dcterms:created>
  <dcterms:modified xsi:type="dcterms:W3CDTF">2023-03-18T13:42:02Z</dcterms:modified>
</cp:coreProperties>
</file>